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D6" w:rsidRPr="00750D6D" w:rsidRDefault="00140DD6" w:rsidP="00C83C56">
      <w:pPr>
        <w:pStyle w:val="a5"/>
        <w:spacing w:after="0"/>
        <w:jc w:val="both"/>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Әл-Фараби атындағы Қазақ Ұлттық университеті</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Тарих факультеті</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Дүниежүзі, тарихнама және деректану кафедрасы</w:t>
      </w:r>
    </w:p>
    <w:p w:rsidR="00140DD6" w:rsidRPr="00750D6D" w:rsidRDefault="00140DD6" w:rsidP="00E25A2A">
      <w:pPr>
        <w:pStyle w:val="a5"/>
        <w:spacing w:after="0"/>
        <w:ind w:left="0" w:firstLine="709"/>
        <w:jc w:val="center"/>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750D6D">
      <w:pPr>
        <w:pStyle w:val="a5"/>
        <w:spacing w:after="0"/>
        <w:ind w:left="0" w:firstLine="709"/>
        <w:jc w:val="both"/>
        <w:rPr>
          <w:b/>
          <w:color w:val="000000"/>
          <w:sz w:val="28"/>
          <w:szCs w:val="28"/>
          <w:lang w:val="kk-KZ" w:eastAsia="ar-SA"/>
        </w:rPr>
      </w:pPr>
    </w:p>
    <w:p w:rsidR="00140DD6" w:rsidRPr="00750D6D" w:rsidRDefault="00140DD6" w:rsidP="00E25A2A">
      <w:pPr>
        <w:pStyle w:val="a5"/>
        <w:spacing w:after="0"/>
        <w:ind w:left="0" w:firstLine="709"/>
        <w:jc w:val="center"/>
        <w:rPr>
          <w:b/>
          <w:color w:val="000000"/>
          <w:sz w:val="28"/>
          <w:szCs w:val="28"/>
          <w:lang w:val="kk-KZ" w:eastAsia="ar-SA"/>
        </w:rPr>
      </w:pPr>
      <w:r w:rsidRPr="00750D6D">
        <w:rPr>
          <w:b/>
          <w:sz w:val="28"/>
          <w:szCs w:val="28"/>
          <w:lang w:val="kk-KZ"/>
        </w:rPr>
        <w:t xml:space="preserve">«Ғылыми зерттеу әдістері» </w:t>
      </w:r>
      <w:r w:rsidRPr="00750D6D">
        <w:rPr>
          <w:b/>
          <w:color w:val="000000"/>
          <w:sz w:val="28"/>
          <w:szCs w:val="28"/>
          <w:lang w:val="kk-KZ" w:eastAsia="ar-SA"/>
        </w:rPr>
        <w:t xml:space="preserve"> пәні бойынша</w:t>
      </w:r>
    </w:p>
    <w:p w:rsidR="00140DD6" w:rsidRPr="00750D6D" w:rsidRDefault="00140DD6" w:rsidP="00E25A2A">
      <w:pPr>
        <w:pStyle w:val="a5"/>
        <w:spacing w:after="0"/>
        <w:ind w:left="0" w:firstLine="709"/>
        <w:jc w:val="center"/>
        <w:rPr>
          <w:b/>
          <w:color w:val="000000"/>
          <w:sz w:val="28"/>
          <w:szCs w:val="28"/>
          <w:lang w:val="kk-KZ" w:eastAsia="ar-SA"/>
        </w:rPr>
      </w:pPr>
      <w:r w:rsidRPr="00750D6D">
        <w:rPr>
          <w:b/>
          <w:color w:val="000000"/>
          <w:sz w:val="28"/>
          <w:szCs w:val="28"/>
          <w:lang w:val="kk-KZ" w:eastAsia="ar-SA"/>
        </w:rPr>
        <w:t>қорытындылаушы емтихан бағдарламасы</w:t>
      </w:r>
    </w:p>
    <w:p w:rsidR="00140DD6" w:rsidRPr="00750D6D" w:rsidRDefault="00140DD6" w:rsidP="00E25A2A">
      <w:pPr>
        <w:jc w:val="center"/>
        <w:rPr>
          <w:rFonts w:ascii="Times New Roman" w:hAnsi="Times New Roman" w:cs="Times New Roman"/>
          <w:b/>
          <w:sz w:val="28"/>
          <w:szCs w:val="28"/>
          <w:lang w:val="kk-KZ"/>
        </w:rPr>
      </w:pPr>
    </w:p>
    <w:p w:rsidR="00140DD6" w:rsidRPr="00750D6D" w:rsidRDefault="00140DD6" w:rsidP="00E25A2A">
      <w:pPr>
        <w:jc w:val="center"/>
        <w:rPr>
          <w:rFonts w:ascii="Times New Roman" w:hAnsi="Times New Roman" w:cs="Times New Roman"/>
          <w:b/>
          <w:sz w:val="28"/>
          <w:szCs w:val="28"/>
          <w:lang w:val="kk-KZ"/>
        </w:rPr>
      </w:pPr>
    </w:p>
    <w:p w:rsidR="008D3C1A" w:rsidRDefault="00C83C56" w:rsidP="00E25A2A">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w:t>
      </w:r>
      <w:r w:rsidR="008D3C1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FD4BD0">
        <w:rPr>
          <w:rFonts w:ascii="Times New Roman" w:hAnsi="Times New Roman" w:cs="Times New Roman"/>
          <w:b/>
          <w:sz w:val="28"/>
          <w:szCs w:val="28"/>
          <w:lang w:val="kk-KZ"/>
        </w:rPr>
        <w:t>6В02205-</w:t>
      </w:r>
      <w:r w:rsidR="00140DD6" w:rsidRPr="00750D6D">
        <w:rPr>
          <w:rFonts w:ascii="Times New Roman" w:hAnsi="Times New Roman" w:cs="Times New Roman"/>
          <w:b/>
          <w:sz w:val="28"/>
          <w:szCs w:val="28"/>
          <w:lang w:val="kk-KZ"/>
        </w:rPr>
        <w:t xml:space="preserve">тарих, </w:t>
      </w:r>
      <w:r w:rsidRPr="008D3C1A">
        <w:rPr>
          <w:rFonts w:ascii="Times New Roman" w:hAnsi="Times New Roman" w:cs="Times New Roman"/>
          <w:b/>
          <w:sz w:val="28"/>
          <w:szCs w:val="28"/>
          <w:lang w:val="kk-KZ"/>
        </w:rPr>
        <w:t>1-</w:t>
      </w:r>
      <w:r>
        <w:rPr>
          <w:rFonts w:ascii="Times New Roman" w:hAnsi="Times New Roman" w:cs="Times New Roman"/>
          <w:b/>
          <w:sz w:val="28"/>
          <w:szCs w:val="28"/>
          <w:lang w:val="kk-KZ"/>
        </w:rPr>
        <w:t xml:space="preserve">курс, </w:t>
      </w: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 xml:space="preserve">Оку түрі: </w:t>
      </w:r>
      <w:r w:rsidR="008D3C1A">
        <w:rPr>
          <w:rFonts w:ascii="Times New Roman" w:hAnsi="Times New Roman" w:cs="Times New Roman"/>
          <w:b/>
          <w:sz w:val="28"/>
          <w:szCs w:val="28"/>
          <w:lang w:val="kk-KZ"/>
        </w:rPr>
        <w:t>күндізгі, 5</w:t>
      </w:r>
      <w:r w:rsidRPr="00750D6D">
        <w:rPr>
          <w:rFonts w:ascii="Times New Roman" w:hAnsi="Times New Roman" w:cs="Times New Roman"/>
          <w:b/>
          <w:sz w:val="28"/>
          <w:szCs w:val="28"/>
          <w:lang w:val="kk-KZ"/>
        </w:rPr>
        <w:t xml:space="preserve"> кредит,</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E25A2A">
      <w:pPr>
        <w:jc w:val="center"/>
        <w:rPr>
          <w:rFonts w:ascii="Times New Roman" w:hAnsi="Times New Roman" w:cs="Times New Roman"/>
          <w:b/>
          <w:sz w:val="28"/>
          <w:szCs w:val="28"/>
          <w:lang w:val="kk-KZ"/>
        </w:rPr>
      </w:pPr>
      <w:r w:rsidRPr="00750D6D">
        <w:rPr>
          <w:rFonts w:ascii="Times New Roman" w:hAnsi="Times New Roman" w:cs="Times New Roman"/>
          <w:b/>
          <w:sz w:val="28"/>
          <w:szCs w:val="28"/>
          <w:lang w:val="kk-KZ"/>
        </w:rPr>
        <w:t>Алматы</w:t>
      </w:r>
    </w:p>
    <w:p w:rsidR="00140DD6" w:rsidRPr="00750D6D" w:rsidRDefault="008D3C1A" w:rsidP="00E25A2A">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2024</w:t>
      </w:r>
      <w:r w:rsidR="00140DD6" w:rsidRPr="00750D6D">
        <w:rPr>
          <w:rFonts w:ascii="Times New Roman" w:hAnsi="Times New Roman" w:cs="Times New Roman"/>
          <w:b/>
          <w:sz w:val="28"/>
          <w:szCs w:val="28"/>
          <w:lang w:val="kk-KZ"/>
        </w:rPr>
        <w:t>ж.</w:t>
      </w:r>
    </w:p>
    <w:p w:rsidR="00140DD6" w:rsidRPr="00750D6D" w:rsidRDefault="00140DD6"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sz w:val="28"/>
          <w:szCs w:val="28"/>
          <w:lang w:val="kk-KZ"/>
        </w:rPr>
      </w:pPr>
    </w:p>
    <w:p w:rsidR="00E25A2A" w:rsidRDefault="00E25A2A" w:rsidP="00750D6D">
      <w:pPr>
        <w:rPr>
          <w:rFonts w:ascii="Times New Roman" w:hAnsi="Times New Roman" w:cs="Times New Roman"/>
          <w:sz w:val="28"/>
          <w:szCs w:val="28"/>
          <w:lang w:val="kk-KZ"/>
        </w:rPr>
      </w:pPr>
    </w:p>
    <w:p w:rsidR="00E25A2A" w:rsidRDefault="00E25A2A"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r w:rsidRPr="00750D6D">
        <w:rPr>
          <w:rFonts w:ascii="Times New Roman" w:hAnsi="Times New Roman" w:cs="Times New Roman"/>
          <w:sz w:val="28"/>
          <w:szCs w:val="28"/>
          <w:lang w:val="kk-KZ"/>
        </w:rPr>
        <w:lastRenderedPageBreak/>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Дүниежүзі, тарихнама және деректану кафедрасы мәжілісінде қаралған және ұсынылған</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«_</w:t>
      </w:r>
      <w:r w:rsidR="008D3C1A">
        <w:rPr>
          <w:color w:val="000000"/>
          <w:sz w:val="28"/>
          <w:szCs w:val="28"/>
          <w:lang w:val="kk-KZ" w:eastAsia="ar-SA"/>
        </w:rPr>
        <w:t>__»  ______________________ 2024</w:t>
      </w:r>
      <w:r w:rsidRPr="00750D6D">
        <w:rPr>
          <w:color w:val="000000"/>
          <w:sz w:val="28"/>
          <w:szCs w:val="28"/>
          <w:lang w:val="kk-KZ" w:eastAsia="ar-SA"/>
        </w:rPr>
        <w:t>ж. Хаттама №</w:t>
      </w:r>
    </w:p>
    <w:p w:rsidR="00140DD6" w:rsidRPr="00750D6D" w:rsidRDefault="00140DD6" w:rsidP="00750D6D">
      <w:pPr>
        <w:pStyle w:val="a5"/>
        <w:spacing w:after="0"/>
        <w:ind w:left="0" w:firstLine="709"/>
        <w:jc w:val="both"/>
        <w:rPr>
          <w:color w:val="000000"/>
          <w:sz w:val="28"/>
          <w:szCs w:val="28"/>
          <w:lang w:val="kk-KZ" w:eastAsia="ar-SA"/>
        </w:rPr>
      </w:pPr>
    </w:p>
    <w:p w:rsidR="00376AA7"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 xml:space="preserve">Кафедра меңгерушісі                                                         </w:t>
      </w:r>
      <w:r w:rsidR="008D3C1A">
        <w:rPr>
          <w:color w:val="000000"/>
          <w:sz w:val="28"/>
          <w:szCs w:val="28"/>
          <w:lang w:val="kk-KZ" w:eastAsia="ar-SA"/>
        </w:rPr>
        <w:t>Р.С. Мырзабекова</w:t>
      </w:r>
    </w:p>
    <w:p w:rsidR="00140DD6" w:rsidRPr="00750D6D" w:rsidRDefault="00140DD6" w:rsidP="00750D6D">
      <w:pPr>
        <w:pStyle w:val="a5"/>
        <w:spacing w:after="0"/>
        <w:ind w:left="0" w:firstLine="709"/>
        <w:jc w:val="both"/>
        <w:rPr>
          <w:color w:val="000000"/>
          <w:sz w:val="28"/>
          <w:szCs w:val="28"/>
          <w:lang w:val="kk-KZ" w:eastAsia="ar-SA"/>
        </w:rPr>
      </w:pPr>
      <w:r w:rsidRPr="00750D6D">
        <w:rPr>
          <w:color w:val="000000"/>
          <w:sz w:val="28"/>
          <w:szCs w:val="28"/>
          <w:lang w:val="kk-KZ" w:eastAsia="ar-SA"/>
        </w:rPr>
        <w:t xml:space="preserve">                   </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Default="00140DD6"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Default="00E25A2A" w:rsidP="00750D6D">
      <w:pPr>
        <w:rPr>
          <w:rFonts w:ascii="Times New Roman" w:hAnsi="Times New Roman" w:cs="Times New Roman"/>
          <w:b/>
          <w:sz w:val="28"/>
          <w:szCs w:val="28"/>
          <w:lang w:val="kk-KZ"/>
        </w:rPr>
      </w:pPr>
    </w:p>
    <w:p w:rsidR="00E25A2A" w:rsidRPr="00750D6D" w:rsidRDefault="00E25A2A"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750D6D" w:rsidRPr="00750D6D" w:rsidRDefault="00750D6D" w:rsidP="00750D6D">
      <w:pPr>
        <w:rPr>
          <w:rFonts w:ascii="Times New Roman" w:hAnsi="Times New Roman" w:cs="Times New Roman"/>
          <w:b/>
          <w:sz w:val="28"/>
          <w:szCs w:val="28"/>
          <w:lang w:val="kk-KZ"/>
        </w:rPr>
      </w:pPr>
    </w:p>
    <w:p w:rsidR="00750D6D" w:rsidRPr="00750D6D" w:rsidRDefault="00750D6D"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Default="00140DD6"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Default="008D3C1A" w:rsidP="00750D6D">
      <w:pPr>
        <w:rPr>
          <w:rFonts w:ascii="Times New Roman" w:hAnsi="Times New Roman" w:cs="Times New Roman"/>
          <w:b/>
          <w:sz w:val="28"/>
          <w:szCs w:val="28"/>
          <w:lang w:val="kk-KZ"/>
        </w:rPr>
      </w:pPr>
    </w:p>
    <w:p w:rsidR="008D3C1A" w:rsidRPr="00750D6D" w:rsidRDefault="008D3C1A"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lastRenderedPageBreak/>
        <w:t>Қорытындылаушы емтиханның өтілу түрі – жазбаша универ жүйесі:</w:t>
      </w:r>
      <w:r w:rsidR="00E25A2A">
        <w:rPr>
          <w:rFonts w:ascii="Times New Roman" w:hAnsi="Times New Roman" w:cs="Times New Roman"/>
          <w:b/>
          <w:sz w:val="28"/>
          <w:szCs w:val="28"/>
          <w:lang w:val="kk-KZ"/>
        </w:rPr>
        <w:t xml:space="preserve">  </w:t>
      </w:r>
      <w:r w:rsidRPr="00750D6D">
        <w:rPr>
          <w:rFonts w:ascii="Times New Roman" w:hAnsi="Times New Roman" w:cs="Times New Roman"/>
          <w:b/>
          <w:sz w:val="28"/>
          <w:szCs w:val="28"/>
          <w:lang w:val="kk-KZ"/>
        </w:rPr>
        <w:t>Дәстүрлі –сұраққа жазбаша жауап беру</w:t>
      </w:r>
      <w:r w:rsidR="00FD4BD0">
        <w:rPr>
          <w:rFonts w:ascii="Times New Roman" w:hAnsi="Times New Roman" w:cs="Times New Roman"/>
          <w:b/>
          <w:sz w:val="28"/>
          <w:szCs w:val="28"/>
          <w:lang w:val="kk-KZ"/>
        </w:rPr>
        <w:t>, оффлайн.</w:t>
      </w:r>
      <w:bookmarkStart w:id="0" w:name="_GoBack"/>
      <w:bookmarkEnd w:id="0"/>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b/>
          <w:sz w:val="28"/>
          <w:szCs w:val="28"/>
          <w:lang w:val="kk-KZ"/>
        </w:rPr>
        <w:t>«Ғылыми зерттеу әдістері» пәні бойынша емтихан бағдарламасы</w:t>
      </w: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pStyle w:val="a3"/>
        <w:ind w:left="0"/>
        <w:rPr>
          <w:rFonts w:ascii="Times New Roman" w:hAnsi="Times New Roman" w:cs="Times New Roman"/>
          <w:b/>
          <w:sz w:val="28"/>
          <w:szCs w:val="28"/>
          <w:lang w:val="kk-KZ"/>
        </w:rPr>
      </w:pPr>
    </w:p>
    <w:p w:rsidR="00140DD6" w:rsidRP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Курстың пәні, мазмұны және мақсаты мен міндеттері.</w:t>
      </w:r>
    </w:p>
    <w:p w:rsidR="00140DD6" w:rsidRPr="00750D6D" w:rsidRDefault="00140DD6" w:rsidP="00750D6D">
      <w:pPr>
        <w:pStyle w:val="a3"/>
        <w:ind w:left="0"/>
        <w:rPr>
          <w:rFonts w:ascii="Times New Roman" w:eastAsia="Times New Roman" w:hAnsi="Times New Roman" w:cs="Times New Roman"/>
          <w:b/>
          <w:color w:val="000000"/>
          <w:sz w:val="28"/>
          <w:szCs w:val="28"/>
          <w:lang w:val="kk-KZ" w:eastAsia="ru-RU"/>
        </w:rPr>
      </w:pP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sz w:val="28"/>
          <w:szCs w:val="28"/>
          <w:lang w:val="kk-KZ"/>
        </w:rPr>
        <w:t>«Ғылыми зерттеу әдістері» пәнінің мәні, ерекшеліктері</w:t>
      </w:r>
      <w:r w:rsidR="00750D6D" w:rsidRPr="00750D6D">
        <w:rPr>
          <w:rFonts w:ascii="Times New Roman" w:hAnsi="Times New Roman" w:cs="Times New Roman"/>
          <w:sz w:val="28"/>
          <w:szCs w:val="28"/>
          <w:lang w:val="kk-KZ"/>
        </w:rPr>
        <w:t xml:space="preserve">. </w:t>
      </w:r>
      <w:r w:rsidRPr="00750D6D">
        <w:rPr>
          <w:rFonts w:ascii="Times New Roman" w:hAnsi="Times New Roman" w:cs="Times New Roman"/>
          <w:sz w:val="28"/>
          <w:szCs w:val="28"/>
          <w:lang w:val="kk-KZ"/>
        </w:rPr>
        <w:t>«Ғылыми зерттеу әдістері» пәнінің мақсаты мен міндеттері</w:t>
      </w:r>
      <w:r w:rsidR="00750D6D" w:rsidRPr="00750D6D">
        <w:rPr>
          <w:rFonts w:ascii="Times New Roman" w:hAnsi="Times New Roman" w:cs="Times New Roman"/>
          <w:sz w:val="28"/>
          <w:szCs w:val="28"/>
          <w:lang w:val="kk-KZ"/>
        </w:rPr>
        <w:t xml:space="preserve">. </w:t>
      </w:r>
      <w:r w:rsidRPr="00750D6D">
        <w:rPr>
          <w:rFonts w:ascii="Times New Roman" w:eastAsia="Times New Roman" w:hAnsi="Times New Roman" w:cs="Times New Roman"/>
          <w:color w:val="000000"/>
          <w:sz w:val="28"/>
          <w:szCs w:val="28"/>
          <w:lang w:val="kk-KZ" w:eastAsia="ru-RU"/>
        </w:rPr>
        <w:t>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күрделі,  көп ақпараттық білімді, білік дағдыны талап ететін бір саласы болып есептеледі.</w:t>
      </w:r>
      <w:r w:rsidRPr="00750D6D">
        <w:rPr>
          <w:rFonts w:ascii="Times New Roman" w:eastAsia="Times New Roman" w:hAnsi="Times New Roman" w:cs="Times New Roman"/>
          <w:color w:val="000000"/>
          <w:sz w:val="28"/>
          <w:szCs w:val="28"/>
          <w:lang w:val="kk-KZ" w:eastAsia="ru-RU"/>
        </w:rPr>
        <w:br/>
        <w:t>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дұрыс  шешімге әкелмейді. Сонымен қатар,  қазіргі уақытта дұрыс сұрақты қоя білу,  оған жауапты  анықтау  қажеттілігімен ғана шектелмей, ғылыми еңбектің жемісін пайдалану нәтижелерін көре білу керек. Ғылыми жұмыстың нәтижелілігі көп жағдайда таңдалған әдіс</w:t>
      </w:r>
      <w:r w:rsidR="00EB059C" w:rsidRPr="00750D6D">
        <w:rPr>
          <w:rFonts w:ascii="Times New Roman" w:eastAsia="Times New Roman" w:hAnsi="Times New Roman" w:cs="Times New Roman"/>
          <w:color w:val="000000"/>
          <w:sz w:val="28"/>
          <w:szCs w:val="28"/>
          <w:lang w:val="kk-KZ" w:eastAsia="ru-RU"/>
        </w:rPr>
        <w:t>ке</w:t>
      </w:r>
      <w:r w:rsidRPr="00750D6D">
        <w:rPr>
          <w:rFonts w:ascii="Times New Roman" w:eastAsia="Times New Roman" w:hAnsi="Times New Roman" w:cs="Times New Roman"/>
          <w:color w:val="000000"/>
          <w:sz w:val="28"/>
          <w:szCs w:val="28"/>
          <w:lang w:val="kk-KZ" w:eastAsia="ru-RU"/>
        </w:rPr>
        <w:t xml:space="preserve"> байланысты.</w:t>
      </w:r>
      <w:r w:rsidRPr="00750D6D">
        <w:rPr>
          <w:rFonts w:ascii="Times New Roman" w:eastAsia="Times New Roman" w:hAnsi="Times New Roman" w:cs="Times New Roman"/>
          <w:color w:val="000000"/>
          <w:sz w:val="28"/>
          <w:szCs w:val="28"/>
          <w:lang w:val="kk-KZ" w:eastAsia="ru-RU"/>
        </w:rPr>
        <w:br/>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rPr>
          <w:rFonts w:ascii="Times New Roman" w:eastAsia="Times New Roman" w:hAnsi="Times New Roman" w:cs="Times New Roman"/>
          <w:b/>
          <w:sz w:val="28"/>
          <w:szCs w:val="28"/>
          <w:lang w:val="kk-KZ" w:eastAsia="ru-RU"/>
        </w:rPr>
      </w:pPr>
      <w:r w:rsidRPr="00750D6D">
        <w:rPr>
          <w:rFonts w:ascii="Times New Roman" w:hAnsi="Times New Roman" w:cs="Times New Roman"/>
          <w:b/>
          <w:sz w:val="28"/>
          <w:szCs w:val="28"/>
          <w:lang w:val="kk-KZ"/>
        </w:rPr>
        <w:t>Ғылыми зерттеу жұмысы ұғымы және оның ерекшеліктері</w:t>
      </w:r>
    </w:p>
    <w:p w:rsidR="001F6E78" w:rsidRPr="00750D6D" w:rsidRDefault="00140DD6" w:rsidP="00750D6D">
      <w:pPr>
        <w:rPr>
          <w:rFonts w:ascii="Times New Roman" w:hAnsi="Times New Roman" w:cs="Times New Roman"/>
          <w:sz w:val="28"/>
          <w:szCs w:val="28"/>
          <w:lang w:val="kk-KZ"/>
        </w:rPr>
      </w:pPr>
      <w:r w:rsidRPr="00750D6D">
        <w:rPr>
          <w:rFonts w:ascii="Times New Roman" w:hAnsi="Times New Roman" w:cs="Times New Roman"/>
          <w:sz w:val="28"/>
          <w:szCs w:val="28"/>
          <w:lang w:val="kk-KZ"/>
        </w:rPr>
        <w:t>Ғылыми зерттеу жұмысы ұғымы.</w:t>
      </w:r>
      <w:r w:rsidR="00750D6D" w:rsidRPr="00750D6D">
        <w:rPr>
          <w:rFonts w:ascii="Times New Roman" w:hAnsi="Times New Roman" w:cs="Times New Roman"/>
          <w:sz w:val="28"/>
          <w:szCs w:val="28"/>
          <w:lang w:val="kk-KZ"/>
        </w:rPr>
        <w:t xml:space="preserve"> </w:t>
      </w:r>
      <w:r w:rsidRPr="00750D6D">
        <w:rPr>
          <w:rFonts w:ascii="Times New Roman" w:hAnsi="Times New Roman" w:cs="Times New Roman"/>
          <w:sz w:val="28"/>
          <w:szCs w:val="28"/>
          <w:lang w:val="kk-KZ"/>
        </w:rPr>
        <w:t>Ғылыми зерттеу жұмысының ерекшеліктері</w:t>
      </w:r>
      <w:r w:rsidR="00750D6D" w:rsidRPr="00750D6D">
        <w:rPr>
          <w:rFonts w:ascii="Times New Roman" w:hAnsi="Times New Roman" w:cs="Times New Roman"/>
          <w:sz w:val="28"/>
          <w:szCs w:val="28"/>
          <w:lang w:val="kk-KZ"/>
        </w:rPr>
        <w:t xml:space="preserve">. </w:t>
      </w:r>
      <w:r w:rsidRPr="00750D6D">
        <w:rPr>
          <w:rFonts w:ascii="Times New Roman" w:eastAsia="Times New Roman" w:hAnsi="Times New Roman" w:cs="Times New Roman"/>
          <w:color w:val="000000"/>
          <w:sz w:val="28"/>
          <w:szCs w:val="28"/>
          <w:lang w:val="kk-KZ" w:eastAsia="ru-RU"/>
        </w:rPr>
        <w:t>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750D6D">
        <w:rPr>
          <w:rFonts w:ascii="Times New Roman" w:eastAsia="Times New Roman" w:hAnsi="Times New Roman" w:cs="Times New Roman"/>
          <w:color w:val="000000"/>
          <w:sz w:val="28"/>
          <w:szCs w:val="28"/>
          <w:lang w:val="kk-KZ" w:eastAsia="ru-RU"/>
        </w:rPr>
        <w:br/>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pStyle w:val="a3"/>
        <w:ind w:left="0"/>
        <w:rPr>
          <w:rFonts w:ascii="Times New Roman" w:hAnsi="Times New Roman" w:cs="Times New Roman"/>
          <w:b/>
          <w:sz w:val="28"/>
          <w:szCs w:val="28"/>
          <w:lang w:val="kk-KZ"/>
        </w:rPr>
      </w:pPr>
      <w:r w:rsidRPr="00750D6D">
        <w:rPr>
          <w:rFonts w:ascii="Times New Roman" w:hAnsi="Times New Roman" w:cs="Times New Roman"/>
          <w:b/>
          <w:sz w:val="28"/>
          <w:szCs w:val="28"/>
          <w:lang w:val="kk-KZ"/>
        </w:rPr>
        <w:t>Ғылыми зерттеу жұмысы: құрылымы, сатылары</w:t>
      </w:r>
    </w:p>
    <w:p w:rsidR="00140DD6" w:rsidRPr="00750D6D" w:rsidRDefault="00140DD6" w:rsidP="00750D6D">
      <w:pPr>
        <w:pStyle w:val="a3"/>
        <w:ind w:left="0"/>
        <w:rPr>
          <w:rFonts w:ascii="Times New Roman" w:eastAsia="Times New Roman" w:hAnsi="Times New Roman" w:cs="Times New Roman"/>
          <w:b/>
          <w:color w:val="000000"/>
          <w:sz w:val="28"/>
          <w:szCs w:val="28"/>
          <w:lang w:val="kk-KZ" w:eastAsia="ru-RU"/>
        </w:rPr>
      </w:pPr>
    </w:p>
    <w:p w:rsidR="00140DD6" w:rsidRPr="00750D6D" w:rsidRDefault="00140DD6" w:rsidP="00750D6D">
      <w:pPr>
        <w:rPr>
          <w:rFonts w:ascii="Times New Roman" w:eastAsia="Times New Roman" w:hAnsi="Times New Roman" w:cs="Times New Roman"/>
          <w:sz w:val="28"/>
          <w:szCs w:val="28"/>
          <w:lang w:val="kk-KZ" w:eastAsia="ru-RU"/>
        </w:rPr>
      </w:pPr>
      <w:r w:rsidRPr="00750D6D">
        <w:rPr>
          <w:rFonts w:ascii="Times New Roman" w:hAnsi="Times New Roman" w:cs="Times New Roman"/>
          <w:sz w:val="28"/>
          <w:szCs w:val="28"/>
          <w:lang w:val="kk-KZ"/>
        </w:rPr>
        <w:t>Ғылыми зерттеу жұмысының құрылымы</w:t>
      </w:r>
      <w:r w:rsidR="00750D6D">
        <w:rPr>
          <w:rFonts w:ascii="Times New Roman" w:hAnsi="Times New Roman" w:cs="Times New Roman"/>
          <w:sz w:val="28"/>
          <w:szCs w:val="28"/>
          <w:lang w:val="kk-KZ"/>
        </w:rPr>
        <w:t xml:space="preserve">. </w:t>
      </w:r>
      <w:r w:rsidRPr="00750D6D">
        <w:rPr>
          <w:rFonts w:ascii="Times New Roman" w:eastAsia="Times New Roman" w:hAnsi="Times New Roman" w:cs="Times New Roman"/>
          <w:bCs/>
          <w:color w:val="000000"/>
          <w:sz w:val="28"/>
          <w:szCs w:val="28"/>
          <w:lang w:val="kk-KZ" w:eastAsia="ru-RU"/>
        </w:rPr>
        <w:t>Ғылыми — зерттеу жұмыстарының түрлері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Теория ғылымы өз кезегінде аналитика  және  өнертапқыш түріне бөлінеді. Аналитикалық ғылым</w:t>
      </w:r>
      <w:r w:rsidRPr="00750D6D">
        <w:rPr>
          <w:rFonts w:ascii="Times New Roman" w:eastAsia="Times New Roman" w:hAnsi="Times New Roman" w:cs="Times New Roman"/>
          <w:b/>
          <w:bCs/>
          <w:color w:val="000000"/>
          <w:sz w:val="28"/>
          <w:szCs w:val="28"/>
          <w:lang w:val="kk-KZ" w:eastAsia="ru-RU"/>
        </w:rPr>
        <w:t> </w:t>
      </w:r>
      <w:r w:rsidRPr="00750D6D">
        <w:rPr>
          <w:rFonts w:ascii="Times New Roman" w:eastAsia="Times New Roman" w:hAnsi="Times New Roman" w:cs="Times New Roman"/>
          <w:color w:val="000000"/>
          <w:sz w:val="28"/>
          <w:szCs w:val="28"/>
          <w:lang w:val="kk-KZ" w:eastAsia="ru-RU"/>
        </w:rPr>
        <w:t xml:space="preserve">белгілі түсініктер мен заңдарды математикалық өңдеудің есептеу әрекетінен құралады, мұның мақсаты аталған заңдармен құбылыстардың </w:t>
      </w:r>
      <w:r w:rsidRPr="00750D6D">
        <w:rPr>
          <w:rFonts w:ascii="Times New Roman" w:eastAsia="Times New Roman" w:hAnsi="Times New Roman" w:cs="Times New Roman"/>
          <w:color w:val="000000"/>
          <w:sz w:val="28"/>
          <w:szCs w:val="28"/>
          <w:lang w:val="kk-KZ" w:eastAsia="ru-RU"/>
        </w:rPr>
        <w:lastRenderedPageBreak/>
        <w:t>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140DD6" w:rsidRPr="00750D6D" w:rsidRDefault="00140DD6" w:rsidP="00750D6D">
      <w:pPr>
        <w:rPr>
          <w:rFonts w:ascii="Times New Roman" w:hAnsi="Times New Roman" w:cs="Times New Roman"/>
          <w:b/>
          <w:sz w:val="28"/>
          <w:szCs w:val="28"/>
          <w:lang w:val="kk-KZ"/>
        </w:rPr>
      </w:pPr>
    </w:p>
    <w:p w:rsidR="00140DD6" w:rsidRPr="00750D6D" w:rsidRDefault="00140DD6" w:rsidP="00750D6D">
      <w:pPr>
        <w:rPr>
          <w:rFonts w:ascii="Times New Roman" w:eastAsia="Times New Roman" w:hAnsi="Times New Roman" w:cs="Times New Roman"/>
          <w:b/>
          <w:bCs/>
          <w:color w:val="000000"/>
          <w:sz w:val="28"/>
          <w:szCs w:val="28"/>
          <w:lang w:val="kk-KZ" w:eastAsia="ru-RU"/>
        </w:rPr>
      </w:pPr>
      <w:r w:rsidRPr="00750D6D">
        <w:rPr>
          <w:rFonts w:ascii="Times New Roman" w:hAnsi="Times New Roman" w:cs="Times New Roman"/>
          <w:b/>
          <w:sz w:val="28"/>
          <w:szCs w:val="28"/>
          <w:lang w:val="kk-KZ"/>
        </w:rPr>
        <w:t>Метод, методика және методология</w:t>
      </w:r>
      <w:r w:rsidRPr="00750D6D">
        <w:rPr>
          <w:rFonts w:ascii="Times New Roman" w:eastAsia="Times New Roman" w:hAnsi="Times New Roman" w:cs="Times New Roman"/>
          <w:b/>
          <w:color w:val="000000"/>
          <w:sz w:val="28"/>
          <w:szCs w:val="28"/>
          <w:lang w:val="kk-KZ" w:eastAsia="ru-RU"/>
        </w:rPr>
        <w:br/>
      </w:r>
    </w:p>
    <w:p w:rsidR="00140DD6" w:rsidRPr="00750D6D" w:rsidRDefault="00140DD6" w:rsidP="00750D6D">
      <w:pPr>
        <w:pStyle w:val="a3"/>
        <w:ind w:left="0"/>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bCs/>
          <w:color w:val="000000"/>
          <w:sz w:val="28"/>
          <w:szCs w:val="28"/>
          <w:lang w:val="kk-KZ" w:eastAsia="ru-RU"/>
        </w:rPr>
        <w:t>Метод және методика: ұқсастығы мен айырмашылығы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Ғылыми зерттеу және оның әдістері туралы</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Зерттеу тақырыбы бойынша әдебиеттер тізімін жасау. Ғылыми жұмыстарға үңілу.</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Ғалымдардан ақыл –кеңес сұрау.</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Интернетке жүгіну.Үнемі бағамдау, байқау, іздеу, жинақтау жұмыстарын жүргізу.Тәжірибе жүргізу, (Ақынның мұражайларына, туып –өскен жеріне, немесе оқиға болған жерге бару.) </w:t>
      </w:r>
      <w:r w:rsidRPr="00750D6D">
        <w:rPr>
          <w:rFonts w:ascii="Times New Roman" w:eastAsia="Times New Roman" w:hAnsi="Times New Roman" w:cs="Times New Roman"/>
          <w:color w:val="0000FF"/>
          <w:sz w:val="28"/>
          <w:szCs w:val="28"/>
          <w:lang w:eastAsia="ru-RU"/>
        </w:rPr>
        <w:fldChar w:fldCharType="begin"/>
      </w:r>
      <w:r w:rsidRPr="00750D6D">
        <w:rPr>
          <w:rFonts w:ascii="Times New Roman" w:eastAsia="Times New Roman" w:hAnsi="Times New Roman" w:cs="Times New Roman"/>
          <w:color w:val="0000FF"/>
          <w:sz w:val="28"/>
          <w:szCs w:val="28"/>
          <w:lang w:val="kk-KZ" w:eastAsia="ru-RU"/>
        </w:rPr>
        <w:instrText xml:space="preserve"> HYPERLINK "https://melimde.com/sabati-tri-lekciya-sabati-edisi-bayandau-sra-jauap-sabati-bari.html" </w:instrText>
      </w:r>
      <w:r w:rsidRPr="00750D6D">
        <w:rPr>
          <w:rFonts w:ascii="Times New Roman" w:eastAsia="Times New Roman" w:hAnsi="Times New Roman" w:cs="Times New Roman"/>
          <w:color w:val="0000FF"/>
          <w:sz w:val="28"/>
          <w:szCs w:val="28"/>
          <w:lang w:eastAsia="ru-RU"/>
        </w:rPr>
        <w:fldChar w:fldCharType="separate"/>
      </w:r>
      <w:r w:rsidRPr="00750D6D">
        <w:rPr>
          <w:rFonts w:ascii="Times New Roman" w:eastAsia="Times New Roman" w:hAnsi="Times New Roman" w:cs="Times New Roman"/>
          <w:color w:val="0000FF"/>
          <w:sz w:val="28"/>
          <w:szCs w:val="28"/>
          <w:lang w:val="kk-KZ" w:eastAsia="ru-RU"/>
        </w:rPr>
        <w:t>оның барысы</w:t>
      </w:r>
      <w:r w:rsidRPr="00750D6D">
        <w:rPr>
          <w:rFonts w:ascii="Times New Roman" w:eastAsia="Times New Roman" w:hAnsi="Times New Roman" w:cs="Times New Roman"/>
          <w:color w:val="0000FF"/>
          <w:sz w:val="28"/>
          <w:szCs w:val="28"/>
          <w:lang w:eastAsia="ru-RU"/>
        </w:rPr>
        <w:fldChar w:fldCharType="end"/>
      </w:r>
      <w:r w:rsidRPr="00750D6D">
        <w:rPr>
          <w:rFonts w:ascii="Times New Roman" w:eastAsia="Times New Roman" w:hAnsi="Times New Roman" w:cs="Times New Roman"/>
          <w:color w:val="000000"/>
          <w:sz w:val="28"/>
          <w:szCs w:val="28"/>
          <w:lang w:val="kk-KZ" w:eastAsia="ru-RU"/>
        </w:rPr>
        <w:t>, нәтижесін жүйелі түрде талдап отыру.</w:t>
      </w:r>
      <w:proofErr w:type="spellStart"/>
      <w:r w:rsidRPr="00750D6D">
        <w:rPr>
          <w:rFonts w:ascii="Times New Roman" w:eastAsia="Times New Roman" w:hAnsi="Times New Roman" w:cs="Times New Roman"/>
          <w:color w:val="000000"/>
          <w:sz w:val="28"/>
          <w:szCs w:val="28"/>
          <w:lang w:eastAsia="ru-RU"/>
        </w:rPr>
        <w:t>Қорытынды</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жасау.Бейне</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материалдар</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слайдтар</w:t>
      </w:r>
      <w:proofErr w:type="spellEnd"/>
      <w:r w:rsidRPr="00750D6D">
        <w:rPr>
          <w:rFonts w:ascii="Times New Roman" w:eastAsia="Times New Roman" w:hAnsi="Times New Roman" w:cs="Times New Roman"/>
          <w:color w:val="000000"/>
          <w:sz w:val="28"/>
          <w:szCs w:val="28"/>
          <w:lang w:eastAsia="ru-RU"/>
        </w:rPr>
        <w:t xml:space="preserve"> </w:t>
      </w:r>
      <w:proofErr w:type="spellStart"/>
      <w:r w:rsidRPr="00750D6D">
        <w:rPr>
          <w:rFonts w:ascii="Times New Roman" w:eastAsia="Times New Roman" w:hAnsi="Times New Roman" w:cs="Times New Roman"/>
          <w:color w:val="000000"/>
          <w:sz w:val="28"/>
          <w:szCs w:val="28"/>
          <w:lang w:eastAsia="ru-RU"/>
        </w:rPr>
        <w:t>жасау</w:t>
      </w:r>
      <w:proofErr w:type="spellEnd"/>
      <w:r w:rsidRPr="00750D6D">
        <w:rPr>
          <w:rFonts w:ascii="Times New Roman" w:eastAsia="Times New Roman" w:hAnsi="Times New Roman" w:cs="Times New Roman"/>
          <w:color w:val="000000"/>
          <w:sz w:val="28"/>
          <w:szCs w:val="28"/>
          <w:lang w:eastAsia="ru-RU"/>
        </w:rPr>
        <w:t>.</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Жұмысты қорғауға дайындалу.</w:t>
      </w:r>
    </w:p>
    <w:p w:rsidR="00140DD6" w:rsidRPr="00C83C56"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Методика – бір немесе бірнеше әдістер жиынтығына негізделген зерттеу жолдары, немесе олардың жиынтығына негізделген әдістер.</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Методология - зерттеу әдістері, жүйелері мен тәсілдері жөніндегі білімнің жиынтығы.</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 xml:space="preserve">Жүйе – күрделі құбылыстар мен процестерді зерттеу үшін қажетті техникалық құралдар мен методикалардың жиынтығы. </w:t>
      </w:r>
      <w:r w:rsidRPr="00C83C56">
        <w:rPr>
          <w:rFonts w:ascii="Times New Roman" w:eastAsia="Times New Roman" w:hAnsi="Times New Roman" w:cs="Times New Roman"/>
          <w:color w:val="000000"/>
          <w:sz w:val="28"/>
          <w:szCs w:val="28"/>
          <w:lang w:val="kk-KZ" w:eastAsia="ru-RU"/>
        </w:rPr>
        <w:t>Ғылыми зерттеу пәні теориясы жеке құбылыс ретінде нақты жағдай жиынтығы емес, ұқсас құбылыстар мен жағдайларды тұтас қолдайды.</w:t>
      </w:r>
    </w:p>
    <w:p w:rsidR="00140DD6" w:rsidRPr="00C83C56" w:rsidRDefault="00140DD6" w:rsidP="00750D6D">
      <w:pPr>
        <w:rPr>
          <w:rFonts w:ascii="Times New Roman" w:hAnsi="Times New Roman" w:cs="Times New Roman"/>
          <w:sz w:val="28"/>
          <w:szCs w:val="28"/>
          <w:lang w:val="kk-KZ"/>
        </w:rPr>
      </w:pPr>
    </w:p>
    <w:p w:rsidR="00140DD6" w:rsidRPr="00C83C56"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eastAsia="Times New Roman" w:hAnsi="Times New Roman" w:cs="Times New Roman"/>
          <w:bCs/>
          <w:color w:val="000000"/>
          <w:sz w:val="28"/>
          <w:szCs w:val="28"/>
          <w:lang w:val="kk-KZ" w:eastAsia="ru-RU"/>
        </w:rPr>
      </w:pPr>
      <w:r w:rsidRPr="00750D6D">
        <w:rPr>
          <w:rFonts w:ascii="Times New Roman" w:hAnsi="Times New Roman" w:cs="Times New Roman"/>
          <w:b/>
          <w:sz w:val="28"/>
          <w:szCs w:val="28"/>
          <w:lang w:val="kk-KZ"/>
        </w:rPr>
        <w:t>Ғылыми зерттеу ұғымы және оның сыныпталуы</w:t>
      </w:r>
      <w:r w:rsidRPr="00750D6D">
        <w:rPr>
          <w:rFonts w:ascii="Times New Roman" w:eastAsia="Times New Roman" w:hAnsi="Times New Roman" w:cs="Times New Roman"/>
          <w:color w:val="000000"/>
          <w:sz w:val="28"/>
          <w:szCs w:val="28"/>
          <w:lang w:val="kk-KZ" w:eastAsia="ru-RU"/>
        </w:rPr>
        <w:br/>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bCs/>
          <w:color w:val="000000"/>
          <w:sz w:val="28"/>
          <w:szCs w:val="28"/>
          <w:lang w:val="kk-KZ" w:eastAsia="ru-RU"/>
        </w:rPr>
        <w:t>Ғылыми-зерттеу: оның мәні мен ерекшеліктері</w:t>
      </w:r>
      <w:r w:rsidR="00750D6D">
        <w:rPr>
          <w:rFonts w:ascii="Times New Roman" w:eastAsia="Times New Roman" w:hAnsi="Times New Roman" w:cs="Times New Roman"/>
          <w:bCs/>
          <w:color w:val="000000"/>
          <w:sz w:val="28"/>
          <w:szCs w:val="28"/>
          <w:lang w:val="kk-KZ" w:eastAsia="ru-RU"/>
        </w:rPr>
        <w:t>.</w:t>
      </w:r>
      <w:r w:rsidRPr="00750D6D">
        <w:rPr>
          <w:rFonts w:ascii="Times New Roman" w:eastAsia="Times New Roman" w:hAnsi="Times New Roman" w:cs="Times New Roman"/>
          <w:bCs/>
          <w:color w:val="000000"/>
          <w:sz w:val="28"/>
          <w:szCs w:val="28"/>
          <w:lang w:val="kk-KZ" w:eastAsia="ru-RU"/>
        </w:rPr>
        <w:t xml:space="preserve">          Зерттеу мәселесі, объектісі және пәні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bCs/>
          <w:color w:val="000000"/>
          <w:sz w:val="28"/>
          <w:szCs w:val="28"/>
          <w:lang w:val="kk-KZ" w:eastAsia="ru-RU"/>
        </w:rPr>
        <w:t>Ғылыми-зерттеу әдістерінің жіктелуі</w:t>
      </w:r>
      <w:r w:rsidR="00750D6D">
        <w:rPr>
          <w:rFonts w:ascii="Times New Roman" w:eastAsia="Times New Roman" w:hAnsi="Times New Roman" w:cs="Times New Roman"/>
          <w:bCs/>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Ғылыми-зерттеу – бұл мақсатты білім, ұғымдар, заңдар мен теориялар түрінде</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r w:rsidR="00750D6D">
        <w:rPr>
          <w:rFonts w:ascii="Times New Roman" w:eastAsia="Times New Roman" w:hAnsi="Times New Roman" w:cs="Times New Roman"/>
          <w:color w:val="000000"/>
          <w:sz w:val="28"/>
          <w:szCs w:val="28"/>
          <w:lang w:val="kk-KZ" w:eastAsia="ru-RU"/>
        </w:rPr>
        <w:t xml:space="preserve"> </w:t>
      </w:r>
      <w:r w:rsidRPr="00750D6D">
        <w:rPr>
          <w:rFonts w:ascii="Times New Roman" w:eastAsia="Times New Roman" w:hAnsi="Times New Roman" w:cs="Times New Roman"/>
          <w:color w:val="000000"/>
          <w:sz w:val="28"/>
          <w:szCs w:val="28"/>
          <w:lang w:val="kk-KZ" w:eastAsia="ru-RU"/>
        </w:rPr>
        <w:t>Тәсіл – күрделі әдіс болып табылады, ол зерттеу барысындағы бірнеше нысаналы әдістердің жиынтығы.</w:t>
      </w: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hAnsi="Times New Roman" w:cs="Times New Roman"/>
          <w:sz w:val="28"/>
          <w:szCs w:val="28"/>
          <w:lang w:val="kk-KZ"/>
        </w:rPr>
      </w:pPr>
    </w:p>
    <w:p w:rsidR="00140DD6" w:rsidRPr="00750D6D" w:rsidRDefault="00140DD6" w:rsidP="00750D6D">
      <w:pPr>
        <w:rPr>
          <w:rFonts w:ascii="Times New Roman" w:eastAsia="Times New Roman" w:hAnsi="Times New Roman" w:cs="Times New Roman"/>
          <w:b/>
          <w:color w:val="000000"/>
          <w:sz w:val="28"/>
          <w:szCs w:val="28"/>
          <w:lang w:val="kk-KZ" w:eastAsia="ru-RU"/>
        </w:rPr>
      </w:pPr>
      <w:r w:rsidRPr="00750D6D">
        <w:rPr>
          <w:rFonts w:ascii="Times New Roman" w:hAnsi="Times New Roman" w:cs="Times New Roman"/>
          <w:b/>
          <w:sz w:val="28"/>
          <w:szCs w:val="28"/>
          <w:lang w:val="kk-KZ"/>
        </w:rPr>
        <w:t>Метафизикалық және диалектикалық әдістер</w:t>
      </w:r>
    </w:p>
    <w:p w:rsidR="00140DD6" w:rsidRPr="00750D6D" w:rsidRDefault="00140DD6" w:rsidP="00750D6D">
      <w:pPr>
        <w:rPr>
          <w:rFonts w:ascii="Times New Roman" w:eastAsia="Times New Roman" w:hAnsi="Times New Roman" w:cs="Times New Roman"/>
          <w:color w:val="000000"/>
          <w:sz w:val="28"/>
          <w:szCs w:val="28"/>
          <w:lang w:val="kk-KZ" w:eastAsia="ru-RU"/>
        </w:rPr>
      </w:pPr>
    </w:p>
    <w:p w:rsidR="00140DD6" w:rsidRPr="00750D6D" w:rsidRDefault="00140DD6" w:rsidP="00750D6D">
      <w:pPr>
        <w:pStyle w:val="a3"/>
        <w:ind w:left="0"/>
        <w:rPr>
          <w:rFonts w:ascii="Times New Roman" w:eastAsia="Times New Roman" w:hAnsi="Times New Roman" w:cs="Times New Roman"/>
          <w:color w:val="000000"/>
          <w:sz w:val="28"/>
          <w:szCs w:val="28"/>
          <w:lang w:val="kk-KZ" w:eastAsia="ru-RU"/>
        </w:rPr>
      </w:pPr>
      <w:r w:rsidRPr="00750D6D">
        <w:rPr>
          <w:rFonts w:ascii="Times New Roman" w:hAnsi="Times New Roman" w:cs="Times New Roman"/>
          <w:sz w:val="28"/>
          <w:szCs w:val="28"/>
          <w:lang w:val="kk-KZ"/>
        </w:rPr>
        <w:t>Ғылыми зерттеудің метафизикалық  әдістері</w:t>
      </w:r>
      <w:r w:rsidR="00750D6D">
        <w:rPr>
          <w:rFonts w:ascii="Times New Roman" w:hAnsi="Times New Roman" w:cs="Times New Roman"/>
          <w:sz w:val="28"/>
          <w:szCs w:val="28"/>
          <w:lang w:val="kk-KZ"/>
        </w:rPr>
        <w:t>.</w:t>
      </w:r>
      <w:r w:rsidRPr="00750D6D">
        <w:rPr>
          <w:rFonts w:ascii="Times New Roman" w:hAnsi="Times New Roman" w:cs="Times New Roman"/>
          <w:sz w:val="28"/>
          <w:szCs w:val="28"/>
          <w:lang w:val="kk-KZ"/>
        </w:rPr>
        <w:t>Ғылыми зерттеудің диалектикалық әдістері</w:t>
      </w:r>
      <w:r w:rsidR="00750D6D">
        <w:rPr>
          <w:rFonts w:ascii="Times New Roman" w:hAnsi="Times New Roman" w:cs="Times New Roman"/>
          <w:sz w:val="28"/>
          <w:szCs w:val="28"/>
          <w:lang w:val="kk-KZ"/>
        </w:rPr>
        <w:t>.</w:t>
      </w:r>
      <w:r w:rsidRPr="00750D6D">
        <w:rPr>
          <w:rFonts w:ascii="Times New Roman" w:eastAsia="Times New Roman" w:hAnsi="Times New Roman" w:cs="Times New Roman"/>
          <w:color w:val="000000"/>
          <w:sz w:val="28"/>
          <w:szCs w:val="28"/>
          <w:lang w:val="kk-KZ" w:eastAsia="ru-RU"/>
        </w:rPr>
        <w:t xml:space="preserve">Ғылыми танымның әдістері жалпы деңгейлеріне, </w:t>
      </w:r>
      <w:r w:rsidRPr="00750D6D">
        <w:rPr>
          <w:rFonts w:ascii="Times New Roman" w:eastAsia="Times New Roman" w:hAnsi="Times New Roman" w:cs="Times New Roman"/>
          <w:color w:val="000000"/>
          <w:sz w:val="28"/>
          <w:szCs w:val="28"/>
          <w:lang w:val="kk-KZ" w:eastAsia="ru-RU"/>
        </w:rPr>
        <w:lastRenderedPageBreak/>
        <w:t>ғылыми зерттелу үдерісіне, қолданылу ауқымының кеңдігіне қарай бірнеше топқа бөлінеді. Сондай-ақ олар:</w:t>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 жеке,</w:t>
      </w:r>
    </w:p>
    <w:p w:rsidR="00140DD6" w:rsidRPr="00750D6D" w:rsidRDefault="00140DD6" w:rsidP="00750D6D">
      <w:pPr>
        <w:rPr>
          <w:rFonts w:ascii="Times New Roman" w:eastAsia="Times New Roman" w:hAnsi="Times New Roman" w:cs="Times New Roman"/>
          <w:color w:val="000000"/>
          <w:sz w:val="28"/>
          <w:szCs w:val="28"/>
          <w:lang w:val="kk-KZ" w:eastAsia="ru-RU"/>
        </w:rPr>
      </w:pPr>
      <w:r w:rsidRPr="00750D6D">
        <w:rPr>
          <w:rFonts w:ascii="Times New Roman" w:eastAsia="Times New Roman" w:hAnsi="Times New Roman" w:cs="Times New Roman"/>
          <w:color w:val="000000"/>
          <w:sz w:val="28"/>
          <w:szCs w:val="28"/>
          <w:lang w:val="kk-KZ" w:eastAsia="ru-RU"/>
        </w:rPr>
        <w:t>- жалпы ғылыми және</w:t>
      </w:r>
    </w:p>
    <w:p w:rsidR="00140DD6" w:rsidRPr="00750D6D" w:rsidRDefault="00140DD6" w:rsidP="00750D6D">
      <w:pPr>
        <w:rPr>
          <w:rFonts w:ascii="Times New Roman" w:eastAsia="Times New Roman" w:hAnsi="Times New Roman" w:cs="Times New Roman"/>
          <w:sz w:val="28"/>
          <w:szCs w:val="28"/>
          <w:lang w:val="kk-KZ" w:eastAsia="ru-RU"/>
        </w:rPr>
      </w:pPr>
      <w:r w:rsidRPr="00750D6D">
        <w:rPr>
          <w:rFonts w:ascii="Times New Roman" w:eastAsia="Times New Roman" w:hAnsi="Times New Roman" w:cs="Times New Roman"/>
          <w:color w:val="000000"/>
          <w:sz w:val="28"/>
          <w:szCs w:val="28"/>
          <w:lang w:val="kk-KZ" w:eastAsia="ru-RU"/>
        </w:rPr>
        <w:t>- жалпылама (философиялық) әдістерге бөлінеді.</w:t>
      </w:r>
    </w:p>
    <w:p w:rsidR="00140DD6" w:rsidRPr="00750D6D" w:rsidRDefault="00140DD6" w:rsidP="00750D6D">
      <w:pPr>
        <w:rPr>
          <w:rFonts w:ascii="Times New Roman" w:hAnsi="Times New Roman" w:cs="Times New Roman"/>
          <w:sz w:val="28"/>
          <w:szCs w:val="28"/>
          <w:lang w:val="kk-KZ"/>
        </w:rPr>
      </w:pPr>
    </w:p>
    <w:p w:rsidR="00140DD6"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 xml:space="preserve">Эмпирикалық зерттеу әдістерін диссертацияда қолдану мәселелері </w:t>
      </w:r>
      <w:r w:rsidR="00750D6D">
        <w:rPr>
          <w:rFonts w:ascii="Times New Roman" w:hAnsi="Times New Roman" w:cs="Times New Roman"/>
          <w:b/>
          <w:sz w:val="28"/>
          <w:szCs w:val="28"/>
          <w:lang w:val="kk-KZ"/>
        </w:rPr>
        <w:t>.</w:t>
      </w:r>
    </w:p>
    <w:p w:rsidR="00750D6D" w:rsidRPr="00750D6D" w:rsidRDefault="00750D6D" w:rsidP="00750D6D">
      <w:pP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Тәжрибе. </w:t>
      </w:r>
      <w:r w:rsidR="00BD0F22">
        <w:rPr>
          <w:rFonts w:ascii="Times New Roman" w:hAnsi="Times New Roman" w:cs="Times New Roman"/>
          <w:sz w:val="28"/>
          <w:szCs w:val="28"/>
          <w:lang w:val="kk-KZ"/>
        </w:rPr>
        <w:t>Байқау. Өлшеу. Эксперимент. Бақылау.</w:t>
      </w:r>
      <w:r w:rsidRPr="00750D6D">
        <w:rPr>
          <w:rFonts w:ascii="Times New Roman" w:hAnsi="Times New Roman" w:cs="Times New Roman"/>
          <w:sz w:val="28"/>
          <w:szCs w:val="28"/>
          <w:lang w:val="kk-KZ"/>
        </w:rPr>
        <w:t>Эмпирикалық зерттеу әдістерін қазақ тарихын зерттеуде пайдалану жолдары</w:t>
      </w:r>
    </w:p>
    <w:p w:rsidR="00750D6D" w:rsidRPr="00750D6D" w:rsidRDefault="00750D6D" w:rsidP="00750D6D">
      <w:pPr>
        <w:rPr>
          <w:rFonts w:ascii="Times New Roman" w:hAnsi="Times New Roman" w:cs="Times New Roman"/>
          <w:b/>
          <w:sz w:val="28"/>
          <w:szCs w:val="28"/>
          <w:lang w:val="kk-KZ"/>
        </w:rPr>
      </w:pPr>
    </w:p>
    <w:p w:rsidR="00750D6D" w:rsidRDefault="00140DD6"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Теориялық әдістерді диссертацияда қолдану пайдалану жолдары</w:t>
      </w:r>
      <w:r w:rsidR="00750D6D">
        <w:rPr>
          <w:rFonts w:ascii="Times New Roman" w:hAnsi="Times New Roman" w:cs="Times New Roman"/>
          <w:b/>
          <w:sz w:val="28"/>
          <w:szCs w:val="28"/>
          <w:lang w:val="kk-KZ"/>
        </w:rPr>
        <w:t>.</w:t>
      </w:r>
      <w:r w:rsidRPr="00750D6D">
        <w:rPr>
          <w:rFonts w:ascii="Times New Roman" w:hAnsi="Times New Roman" w:cs="Times New Roman"/>
          <w:b/>
          <w:sz w:val="28"/>
          <w:szCs w:val="28"/>
          <w:lang w:val="kk-KZ"/>
        </w:rPr>
        <w:t xml:space="preserve"> </w:t>
      </w:r>
    </w:p>
    <w:p w:rsidR="00750D6D" w:rsidRPr="00750D6D" w:rsidRDefault="00BD0F22" w:rsidP="00750D6D">
      <w:pPr>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Абстракциялау. Идеализация. Формаландыру. Математикалық моделдеу. Анализ. Синтез. Индукция. Дедукция. </w:t>
      </w:r>
      <w:r w:rsidR="00750D6D" w:rsidRPr="00750D6D">
        <w:rPr>
          <w:rFonts w:ascii="Times New Roman" w:hAnsi="Times New Roman" w:cs="Times New Roman"/>
          <w:sz w:val="28"/>
          <w:szCs w:val="28"/>
          <w:lang w:val="kk-KZ"/>
        </w:rPr>
        <w:t>Қазақ тарихы және теориялық зерттеу әдістері</w:t>
      </w:r>
    </w:p>
    <w:p w:rsidR="00750D6D" w:rsidRDefault="00750D6D" w:rsidP="00750D6D">
      <w:pPr>
        <w:rPr>
          <w:rFonts w:ascii="Times New Roman" w:hAnsi="Times New Roman" w:cs="Times New Roman"/>
          <w:b/>
          <w:sz w:val="28"/>
          <w:szCs w:val="28"/>
          <w:lang w:val="kk-KZ"/>
        </w:rPr>
      </w:pPr>
    </w:p>
    <w:p w:rsidR="006C010B" w:rsidRDefault="006C010B"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Default="00BD0F22" w:rsidP="00750D6D">
      <w:pPr>
        <w:rPr>
          <w:rFonts w:ascii="Times New Roman" w:hAnsi="Times New Roman" w:cs="Times New Roman"/>
          <w:sz w:val="28"/>
          <w:szCs w:val="28"/>
          <w:lang w:val="kk-KZ"/>
        </w:rPr>
      </w:pPr>
    </w:p>
    <w:p w:rsidR="00BD0F22" w:rsidRPr="00750D6D" w:rsidRDefault="00BD0F22" w:rsidP="00750D6D">
      <w:pPr>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r w:rsidRPr="00750D6D">
        <w:rPr>
          <w:rFonts w:ascii="Times New Roman" w:hAnsi="Times New Roman" w:cs="Times New Roman"/>
          <w:b/>
          <w:sz w:val="28"/>
          <w:szCs w:val="28"/>
          <w:lang w:val="kk-KZ"/>
        </w:rPr>
        <w:t>Емтихан нәтижелерін бағалау критерилері</w:t>
      </w: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Студенттердің емтихан білімін бағалау критерилері:</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 xml:space="preserve">             «Өте жақсы» - мәселе толық баяндалған және сипаттау барысында: тарихи еңбектерге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«Жақсы» - мәселенің негізгі мазмұны ашылған, тарихи еңбектерге жүйелі талдау жасалған, басты тұжырымдар мен қорытындыларды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«Қанағаттанарлық» - жауаптар жүйесіз, үстірт, негізінен оқу құралы көлемінде жазылған. Кешенді және салыстырмалы талдау жасалмаған, басты тұжырымдар мен қорытындылар айқындалмаған, өз көзқарастары мен ұсыныстары жазылмаған, бағдарлдамалық материал 50 пайыздан төмен игерілген, қателіктер де кездеседі, тарихи еңбектердің басылымы жарық көрген уақыты, кейде авторлары дұрыс көрсетілмеген.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тарихнамалық талдаудың орнына мәселенің тарихы баяндалған, таризи зерттеу еңбектері талданбаған, жауаптарында қателер орын алған.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tabs>
          <w:tab w:val="left" w:pos="180"/>
          <w:tab w:val="left" w:pos="1200"/>
        </w:tabs>
        <w:suppressAutoHyphens/>
        <w:rPr>
          <w:rFonts w:ascii="Times New Roman" w:hAnsi="Times New Roman" w:cs="Times New Roman"/>
          <w:b/>
          <w:sz w:val="28"/>
          <w:szCs w:val="28"/>
          <w:lang w:val="kk-KZ"/>
        </w:rPr>
      </w:pPr>
      <w:r w:rsidRPr="00750D6D">
        <w:rPr>
          <w:rFonts w:ascii="Times New Roman" w:hAnsi="Times New Roman" w:cs="Times New Roman"/>
          <w:b/>
          <w:sz w:val="28"/>
          <w:szCs w:val="28"/>
          <w:lang w:val="kk-KZ"/>
        </w:rPr>
        <w:t>Емтиханға дайындалу үшін ұсынылатын әдебиеттер</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rPr>
          <w:rFonts w:ascii="Times New Roman" w:hAnsi="Times New Roman" w:cs="Times New Roman"/>
          <w:bCs/>
          <w:sz w:val="28"/>
          <w:szCs w:val="28"/>
          <w:lang w:val="kk-KZ"/>
        </w:rPr>
      </w:pPr>
      <w:r w:rsidRPr="00750D6D">
        <w:rPr>
          <w:rFonts w:ascii="Times New Roman" w:hAnsi="Times New Roman" w:cs="Times New Roman"/>
          <w:bCs/>
          <w:sz w:val="28"/>
          <w:szCs w:val="28"/>
          <w:lang w:val="kk-KZ"/>
        </w:rPr>
        <w:t>1. Қазақстан Республикасында тарихи сана қалыптасуының тұжырымдамасы. А., «Қазақстан», 1995. 10-б.</w:t>
      </w:r>
    </w:p>
    <w:p w:rsidR="00EB059C" w:rsidRPr="00750D6D" w:rsidRDefault="00EB059C" w:rsidP="00750D6D">
      <w:pPr>
        <w:pStyle w:val="a3"/>
        <w:numPr>
          <w:ilvl w:val="0"/>
          <w:numId w:val="7"/>
        </w:numPr>
        <w:ind w:left="0" w:firstLine="709"/>
        <w:rPr>
          <w:rFonts w:ascii="Times New Roman" w:hAnsi="Times New Roman" w:cs="Times New Roman"/>
          <w:color w:val="000000"/>
          <w:sz w:val="28"/>
          <w:szCs w:val="28"/>
        </w:rPr>
      </w:pPr>
      <w:r w:rsidRPr="00750D6D">
        <w:rPr>
          <w:rFonts w:ascii="Times New Roman" w:hAnsi="Times New Roman" w:cs="Times New Roman"/>
          <w:sz w:val="28"/>
          <w:szCs w:val="28"/>
        </w:rPr>
        <w:t xml:space="preserve">Волков Б. С., Волкова Н. В. Методы исследований в психологии. М., 2002. </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Коломийцев В. Ф. Методология истории (От источника к исследованию). М., 2001. — 191 с.</w:t>
      </w:r>
    </w:p>
    <w:p w:rsidR="00EB059C" w:rsidRPr="00750D6D" w:rsidRDefault="00EB059C" w:rsidP="00750D6D">
      <w:pPr>
        <w:pStyle w:val="a3"/>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Медушевская</w:t>
      </w:r>
      <w:proofErr w:type="spellEnd"/>
      <w:r w:rsidRPr="00750D6D">
        <w:rPr>
          <w:rFonts w:ascii="Times New Roman" w:hAnsi="Times New Roman" w:cs="Times New Roman"/>
          <w:sz w:val="28"/>
          <w:szCs w:val="28"/>
        </w:rPr>
        <w:t xml:space="preserve"> О. М. Теория и методология когнитивной истории /О. М. </w:t>
      </w:r>
      <w:proofErr w:type="spellStart"/>
      <w:r w:rsidRPr="00750D6D">
        <w:rPr>
          <w:rFonts w:ascii="Times New Roman" w:hAnsi="Times New Roman" w:cs="Times New Roman"/>
          <w:sz w:val="28"/>
          <w:szCs w:val="28"/>
        </w:rPr>
        <w:t>Медушевская</w:t>
      </w:r>
      <w:proofErr w:type="spellEnd"/>
      <w:r w:rsidRPr="00750D6D">
        <w:rPr>
          <w:rFonts w:ascii="Times New Roman" w:hAnsi="Times New Roman" w:cs="Times New Roman"/>
          <w:sz w:val="28"/>
          <w:szCs w:val="28"/>
        </w:rPr>
        <w:t>. — М., 2008</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Девятко</w:t>
      </w:r>
      <w:proofErr w:type="spellEnd"/>
      <w:r w:rsidRPr="00750D6D">
        <w:rPr>
          <w:rFonts w:ascii="Times New Roman" w:hAnsi="Times New Roman" w:cs="Times New Roman"/>
          <w:sz w:val="28"/>
          <w:szCs w:val="28"/>
        </w:rPr>
        <w:t xml:space="preserve"> И. Ф. Методы социологического исследования. М., 2002.</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Добреньков</w:t>
      </w:r>
      <w:proofErr w:type="spellEnd"/>
      <w:r w:rsidRPr="00750D6D">
        <w:rPr>
          <w:rFonts w:ascii="Times New Roman" w:hAnsi="Times New Roman" w:cs="Times New Roman"/>
          <w:sz w:val="28"/>
          <w:szCs w:val="28"/>
        </w:rPr>
        <w:t xml:space="preserve"> В. И., Кравченко А. И. Методы социологического </w:t>
      </w:r>
      <w:proofErr w:type="spellStart"/>
      <w:r w:rsidRPr="00750D6D">
        <w:rPr>
          <w:rFonts w:ascii="Times New Roman" w:hAnsi="Times New Roman" w:cs="Times New Roman"/>
          <w:sz w:val="28"/>
          <w:szCs w:val="28"/>
        </w:rPr>
        <w:t>исследовани</w:t>
      </w:r>
      <w:proofErr w:type="spellEnd"/>
      <w:r w:rsidRPr="00750D6D">
        <w:rPr>
          <w:rFonts w:ascii="Times New Roman" w:hAnsi="Times New Roman" w:cs="Times New Roman"/>
          <w:sz w:val="28"/>
          <w:szCs w:val="28"/>
          <w:lang w:val="kk-KZ"/>
        </w:rPr>
        <w:t>я. М,. 2004</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Завьялова М.П. Методы научного исследования. Томск, 2007.</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lang w:val="kk-KZ"/>
        </w:rPr>
        <w:t xml:space="preserve">Ревко-Линардато Методы научных исследований. Таганрог, 2012.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Рикер</w:t>
      </w:r>
      <w:proofErr w:type="spellEnd"/>
      <w:r w:rsidRPr="00750D6D">
        <w:rPr>
          <w:rFonts w:ascii="Times New Roman" w:hAnsi="Times New Roman" w:cs="Times New Roman"/>
          <w:sz w:val="28"/>
          <w:szCs w:val="28"/>
        </w:rPr>
        <w:t xml:space="preserve"> П. Конфликт интерпретаций. М., 1995.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Рикер</w:t>
      </w:r>
      <w:proofErr w:type="spellEnd"/>
      <w:r w:rsidRPr="00750D6D">
        <w:rPr>
          <w:rFonts w:ascii="Times New Roman" w:hAnsi="Times New Roman" w:cs="Times New Roman"/>
          <w:sz w:val="28"/>
          <w:szCs w:val="28"/>
        </w:rPr>
        <w:t xml:space="preserve"> П. История и истина. </w:t>
      </w:r>
      <w:proofErr w:type="gramStart"/>
      <w:r w:rsidRPr="00750D6D">
        <w:rPr>
          <w:rFonts w:ascii="Times New Roman" w:hAnsi="Times New Roman" w:cs="Times New Roman"/>
          <w:sz w:val="28"/>
          <w:szCs w:val="28"/>
        </w:rPr>
        <w:t>СПб.,</w:t>
      </w:r>
      <w:proofErr w:type="gramEnd"/>
      <w:r w:rsidRPr="00750D6D">
        <w:rPr>
          <w:rFonts w:ascii="Times New Roman" w:hAnsi="Times New Roman" w:cs="Times New Roman"/>
          <w:sz w:val="28"/>
          <w:szCs w:val="28"/>
        </w:rPr>
        <w:t xml:space="preserve"> 2002.</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Хаттон</w:t>
      </w:r>
      <w:proofErr w:type="spellEnd"/>
      <w:r w:rsidRPr="00750D6D">
        <w:rPr>
          <w:rFonts w:ascii="Times New Roman" w:hAnsi="Times New Roman" w:cs="Times New Roman"/>
          <w:sz w:val="28"/>
          <w:szCs w:val="28"/>
        </w:rPr>
        <w:t xml:space="preserve"> П. История как искусство памяти. </w:t>
      </w:r>
      <w:proofErr w:type="gramStart"/>
      <w:r w:rsidRPr="00750D6D">
        <w:rPr>
          <w:rFonts w:ascii="Times New Roman" w:hAnsi="Times New Roman" w:cs="Times New Roman"/>
          <w:sz w:val="28"/>
          <w:szCs w:val="28"/>
        </w:rPr>
        <w:t>СПб.,</w:t>
      </w:r>
      <w:proofErr w:type="gramEnd"/>
      <w:r w:rsidRPr="00750D6D">
        <w:rPr>
          <w:rFonts w:ascii="Times New Roman" w:hAnsi="Times New Roman" w:cs="Times New Roman"/>
          <w:sz w:val="28"/>
          <w:szCs w:val="28"/>
        </w:rPr>
        <w:t xml:space="preserve"> 2003.</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Хеллевик</w:t>
      </w:r>
      <w:proofErr w:type="spellEnd"/>
      <w:r w:rsidRPr="00750D6D">
        <w:rPr>
          <w:rFonts w:ascii="Times New Roman" w:hAnsi="Times New Roman" w:cs="Times New Roman"/>
          <w:sz w:val="28"/>
          <w:szCs w:val="28"/>
        </w:rPr>
        <w:t xml:space="preserve"> О. Социологический метод. М., 2002. </w:t>
      </w:r>
    </w:p>
    <w:p w:rsidR="00EB059C" w:rsidRPr="00750D6D" w:rsidRDefault="00EB059C" w:rsidP="00750D6D">
      <w:pPr>
        <w:numPr>
          <w:ilvl w:val="0"/>
          <w:numId w:val="7"/>
        </w:numPr>
        <w:ind w:left="0" w:firstLine="709"/>
        <w:rPr>
          <w:rFonts w:ascii="Times New Roman" w:hAnsi="Times New Roman" w:cs="Times New Roman"/>
          <w:sz w:val="28"/>
          <w:szCs w:val="28"/>
        </w:rPr>
      </w:pPr>
      <w:proofErr w:type="spellStart"/>
      <w:r w:rsidRPr="00750D6D">
        <w:rPr>
          <w:rFonts w:ascii="Times New Roman" w:hAnsi="Times New Roman" w:cs="Times New Roman"/>
          <w:sz w:val="28"/>
          <w:szCs w:val="28"/>
        </w:rPr>
        <w:t>Хюбнер</w:t>
      </w:r>
      <w:proofErr w:type="spellEnd"/>
      <w:r w:rsidRPr="00750D6D">
        <w:rPr>
          <w:rFonts w:ascii="Times New Roman" w:hAnsi="Times New Roman" w:cs="Times New Roman"/>
          <w:sz w:val="28"/>
          <w:szCs w:val="28"/>
        </w:rPr>
        <w:t xml:space="preserve"> К. Критика научного разума. М., 1994.</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EB059C" w:rsidRPr="00750D6D" w:rsidRDefault="00EB059C" w:rsidP="00750D6D">
      <w:pPr>
        <w:pStyle w:val="a3"/>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Ядов В. А. Стратегия социологического исследования. М., 2001</w:t>
      </w:r>
    </w:p>
    <w:p w:rsidR="00EB059C" w:rsidRPr="00750D6D" w:rsidRDefault="00EB059C" w:rsidP="00750D6D">
      <w:pPr>
        <w:numPr>
          <w:ilvl w:val="0"/>
          <w:numId w:val="7"/>
        </w:numPr>
        <w:ind w:left="0" w:firstLine="709"/>
        <w:rPr>
          <w:rFonts w:ascii="Times New Roman" w:hAnsi="Times New Roman" w:cs="Times New Roman"/>
          <w:sz w:val="28"/>
          <w:szCs w:val="28"/>
        </w:rPr>
      </w:pPr>
      <w:r w:rsidRPr="00750D6D">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EB059C" w:rsidRPr="00750D6D" w:rsidRDefault="00FD4BD0" w:rsidP="00750D6D">
      <w:pPr>
        <w:pStyle w:val="a3"/>
        <w:widowControl w:val="0"/>
        <w:numPr>
          <w:ilvl w:val="0"/>
          <w:numId w:val="7"/>
        </w:numPr>
        <w:tabs>
          <w:tab w:val="left" w:pos="720"/>
        </w:tabs>
        <w:autoSpaceDE w:val="0"/>
        <w:autoSpaceDN w:val="0"/>
        <w:adjustRightInd w:val="0"/>
        <w:ind w:left="0" w:firstLine="709"/>
        <w:rPr>
          <w:rFonts w:ascii="Times New Roman" w:hAnsi="Times New Roman" w:cs="Times New Roman"/>
          <w:sz w:val="28"/>
          <w:szCs w:val="28"/>
        </w:rPr>
      </w:pPr>
      <w:hyperlink r:id="rId5" w:history="1">
        <w:r w:rsidR="00EB059C" w:rsidRPr="00750D6D">
          <w:rPr>
            <w:rStyle w:val="a7"/>
            <w:rFonts w:ascii="Times New Roman" w:hAnsi="Times New Roman" w:cs="Times New Roman"/>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EB059C" w:rsidRPr="00750D6D" w:rsidRDefault="00EB059C" w:rsidP="00750D6D">
      <w:pPr>
        <w:tabs>
          <w:tab w:val="left" w:pos="180"/>
          <w:tab w:val="left" w:pos="1200"/>
        </w:tabs>
        <w:suppressAutoHyphens/>
        <w:rPr>
          <w:rFonts w:ascii="Times New Roman" w:hAnsi="Times New Roman" w:cs="Times New Roman"/>
          <w:sz w:val="28"/>
          <w:szCs w:val="28"/>
        </w:rPr>
      </w:pP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p>
    <w:p w:rsidR="00EB059C" w:rsidRPr="00750D6D" w:rsidRDefault="00EB059C" w:rsidP="00750D6D">
      <w:pPr>
        <w:rPr>
          <w:rFonts w:ascii="Times New Roman" w:hAnsi="Times New Roman" w:cs="Times New Roman"/>
          <w:b/>
          <w:sz w:val="28"/>
          <w:szCs w:val="28"/>
          <w:lang w:val="kk-KZ"/>
        </w:rPr>
      </w:pPr>
      <w:r w:rsidRPr="00750D6D">
        <w:rPr>
          <w:rFonts w:ascii="Times New Roman" w:hAnsi="Times New Roman" w:cs="Times New Roman"/>
          <w:b/>
          <w:sz w:val="28"/>
          <w:szCs w:val="28"/>
          <w:lang w:val="kk-KZ"/>
        </w:rPr>
        <w:t>Құрастырған,</w:t>
      </w:r>
    </w:p>
    <w:p w:rsidR="00EB059C" w:rsidRPr="00750D6D" w:rsidRDefault="00EB059C" w:rsidP="00750D6D">
      <w:pPr>
        <w:tabs>
          <w:tab w:val="left" w:pos="180"/>
          <w:tab w:val="left" w:pos="1200"/>
        </w:tabs>
        <w:suppressAutoHyphens/>
        <w:rPr>
          <w:rFonts w:ascii="Times New Roman" w:hAnsi="Times New Roman" w:cs="Times New Roman"/>
          <w:sz w:val="28"/>
          <w:szCs w:val="28"/>
          <w:lang w:val="kk-KZ"/>
        </w:rPr>
      </w:pPr>
      <w:r w:rsidRPr="00750D6D">
        <w:rPr>
          <w:rFonts w:ascii="Times New Roman" w:hAnsi="Times New Roman" w:cs="Times New Roman"/>
          <w:b/>
          <w:sz w:val="28"/>
          <w:szCs w:val="28"/>
          <w:lang w:val="kk-KZ"/>
        </w:rPr>
        <w:t>т.ғ.д., профессор                                                                             Т.Төлебаев</w:t>
      </w:r>
    </w:p>
    <w:p w:rsidR="006C010B" w:rsidRPr="00750D6D" w:rsidRDefault="006C010B" w:rsidP="00750D6D">
      <w:pPr>
        <w:rPr>
          <w:rFonts w:ascii="Times New Roman" w:hAnsi="Times New Roman" w:cs="Times New Roman"/>
          <w:sz w:val="28"/>
          <w:szCs w:val="28"/>
          <w:lang w:val="kk-KZ"/>
        </w:rPr>
      </w:pPr>
    </w:p>
    <w:sectPr w:rsidR="006C010B" w:rsidRPr="00750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2241D"/>
    <w:multiLevelType w:val="hybridMultilevel"/>
    <w:tmpl w:val="C804D662"/>
    <w:lvl w:ilvl="0" w:tplc="7D2EE6AA">
      <w:start w:val="1"/>
      <w:numFmt w:val="decimal"/>
      <w:lvlText w:val="%1-"/>
      <w:lvlJc w:val="left"/>
      <w:pPr>
        <w:ind w:left="180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3910204"/>
    <w:multiLevelType w:val="hybridMultilevel"/>
    <w:tmpl w:val="600ABEF8"/>
    <w:lvl w:ilvl="0" w:tplc="3C305C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C8E570D"/>
    <w:multiLevelType w:val="multilevel"/>
    <w:tmpl w:val="8CE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815E3"/>
    <w:multiLevelType w:val="hybridMultilevel"/>
    <w:tmpl w:val="175214C0"/>
    <w:lvl w:ilvl="0" w:tplc="CFD48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4672AF"/>
    <w:multiLevelType w:val="hybridMultilevel"/>
    <w:tmpl w:val="B7384F26"/>
    <w:lvl w:ilvl="0" w:tplc="B09A9724">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C20238F"/>
    <w:multiLevelType w:val="multilevel"/>
    <w:tmpl w:val="DB4A426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3A"/>
    <w:rsid w:val="00140DD6"/>
    <w:rsid w:val="00376AA7"/>
    <w:rsid w:val="00493F3A"/>
    <w:rsid w:val="006C010B"/>
    <w:rsid w:val="00750D6D"/>
    <w:rsid w:val="00837C4E"/>
    <w:rsid w:val="008D3C1A"/>
    <w:rsid w:val="00BD0F22"/>
    <w:rsid w:val="00C83C56"/>
    <w:rsid w:val="00E25A2A"/>
    <w:rsid w:val="00EB059C"/>
    <w:rsid w:val="00F74CC5"/>
    <w:rsid w:val="00FD4BD0"/>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1E9D-6AAE-4373-A77F-57837C49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40DD6"/>
    <w:pPr>
      <w:ind w:left="720"/>
      <w:contextualSpacing/>
    </w:pPr>
  </w:style>
  <w:style w:type="paragraph" w:styleId="a5">
    <w:name w:val="Body Text Indent"/>
    <w:basedOn w:val="a"/>
    <w:link w:val="a6"/>
    <w:unhideWhenUsed/>
    <w:rsid w:val="00140DD6"/>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40DD6"/>
    <w:rPr>
      <w:rFonts w:ascii="Times New Roman" w:eastAsia="Times New Roman" w:hAnsi="Times New Roman" w:cs="Times New Roman"/>
      <w:sz w:val="24"/>
      <w:szCs w:val="24"/>
      <w:lang w:eastAsia="ru-RU"/>
    </w:rPr>
  </w:style>
  <w:style w:type="character" w:styleId="a7">
    <w:name w:val="Hyperlink"/>
    <w:uiPriority w:val="99"/>
    <w:rsid w:val="00EB059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EB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2021-09-25T14:10:00Z</dcterms:created>
  <dcterms:modified xsi:type="dcterms:W3CDTF">2024-11-01T15:01:00Z</dcterms:modified>
</cp:coreProperties>
</file>